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page" w:horzAnchor="margin" w:tblpX="0" w:tblpY="1059"/>
        <w:tblW w:w="15388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95"/>
        <w:gridCol w:w="3899"/>
        <w:gridCol w:w="1366"/>
        <w:gridCol w:w="1056"/>
        <w:gridCol w:w="2548"/>
        <w:gridCol w:w="3924"/>
        <w:tblGridChange w:id="0">
          <w:tblGrid>
            <w:gridCol w:w="2595"/>
            <w:gridCol w:w="3899"/>
            <w:gridCol w:w="1366"/>
            <w:gridCol w:w="1056"/>
            <w:gridCol w:w="2548"/>
            <w:gridCol w:w="3924"/>
          </w:tblGrid>
        </w:tblGridChange>
      </w:tblGrid>
      <w:tr>
        <w:trPr>
          <w:cantSplit w:val="0"/>
          <w:trHeight w:val="311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Aliados clave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tabs>
                <w:tab w:val="left" w:leader="none" w:pos="2952"/>
              </w:tabs>
              <w:spacing w:after="0" w:lineRule="auto"/>
              <w:ind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-Proveedores de insumos alimenticios para la preparación del alimento de las gallinas.</w:t>
            </w:r>
          </w:p>
          <w:p w:rsidR="00000000" w:rsidDel="00000000" w:rsidP="00000000" w:rsidRDefault="00000000" w:rsidRPr="00000000" w14:paraId="00000005">
            <w:pPr>
              <w:tabs>
                <w:tab w:val="left" w:leader="none" w:pos="2952"/>
              </w:tabs>
              <w:spacing w:after="0" w:lineRule="auto"/>
              <w:ind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Proveedores de lombrices californianas.</w:t>
            </w:r>
          </w:p>
          <w:p w:rsidR="00000000" w:rsidDel="00000000" w:rsidP="00000000" w:rsidRDefault="00000000" w:rsidRPr="00000000" w14:paraId="00000006">
            <w:pPr>
              <w:tabs>
                <w:tab w:val="left" w:leader="none" w:pos="2952"/>
              </w:tabs>
              <w:spacing w:after="0" w:lineRule="auto"/>
              <w:ind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-Proveedores de crías de gallina.</w:t>
            </w:r>
          </w:p>
          <w:p w:rsidR="00000000" w:rsidDel="00000000" w:rsidP="00000000" w:rsidRDefault="00000000" w:rsidRPr="00000000" w14:paraId="00000007">
            <w:pPr>
              <w:tabs>
                <w:tab w:val="left" w:leader="none" w:pos="2952"/>
              </w:tabs>
              <w:spacing w:after="0" w:lineRule="auto"/>
              <w:ind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-Veterinarios.</w:t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2952"/>
              </w:tabs>
              <w:spacing w:after="0" w:lineRule="auto"/>
              <w:ind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-Proveedores de material de empaque.</w:t>
            </w:r>
          </w:p>
          <w:p w:rsidR="00000000" w:rsidDel="00000000" w:rsidP="00000000" w:rsidRDefault="00000000" w:rsidRPr="00000000" w14:paraId="00000009">
            <w:pPr>
              <w:tabs>
                <w:tab w:val="left" w:leader="none" w:pos="2952"/>
              </w:tabs>
              <w:spacing w:after="0" w:lineRule="auto"/>
              <w:ind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-Proveedores de cascarilla de arroz.</w:t>
            </w:r>
          </w:p>
          <w:p w:rsidR="00000000" w:rsidDel="00000000" w:rsidP="00000000" w:rsidRDefault="00000000" w:rsidRPr="00000000" w14:paraId="0000000A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Actividades clave</w:t>
            </w:r>
          </w:p>
          <w:p w:rsidR="00000000" w:rsidDel="00000000" w:rsidP="00000000" w:rsidRDefault="00000000" w:rsidRPr="00000000" w14:paraId="00000015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-Crianza de las aves.</w:t>
            </w:r>
          </w:p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-Producción de huevos.</w:t>
            </w:r>
          </w:p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-Captación de clientes potenciales.</w:t>
            </w:r>
          </w:p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-Crear estrategias de mejoramiento para el proceso de producción.</w:t>
            </w:r>
          </w:p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-Servicio de entregas oportunas.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1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Propuesta de valor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Producir y comercializar huevos frescos y de alta calidad resultado de alimentar a las aves con un balance adecuado de productos naturales reduciendo así los componentes químicos logrando un producto sano para el consumidor final.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Relación cliente</w:t>
            </w:r>
          </w:p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-Seguimiento y atención personalizada a los clientes.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-Visitas y llamadas telefónicas.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Clientes</w:t>
            </w:r>
          </w:p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-Distribuidores minoristas (tiendas a granel)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-Consumidores finales cuya dieta incluya el consumo de huevo.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-Empresas avícolas.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-Empresas que incluyen el huevo en la preparación de sus productos o alimentos </w:t>
              <w:br w:type="textWrapping"/>
              <w:t xml:space="preserve">(Por ej. panaderías, restaurantes, colegios, etc.)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Recursos clave</w:t>
            </w:r>
          </w:p>
          <w:p w:rsidR="00000000" w:rsidDel="00000000" w:rsidP="00000000" w:rsidRDefault="00000000" w:rsidRPr="00000000" w14:paraId="0000003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-Gallinas ponedoras.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-Insumos y maquinaria para la elaboración del alimento.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-Bodegas adecuadas para el almacenamiento de los insumos.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-Depósitos de distribución para los huevos.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-Personal capacitado para la realización de las actividades.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-Clasificadora de huevos.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-Materiales para la construcción de galpones.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-Lote.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-Sistema para regular la iluminación.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-Transporte.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Canales</w:t>
            </w:r>
          </w:p>
          <w:p w:rsidR="00000000" w:rsidDel="00000000" w:rsidP="00000000" w:rsidRDefault="00000000" w:rsidRPr="00000000" w14:paraId="0000004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-Flota propia de distribución.</w:t>
            </w:r>
          </w:p>
          <w:p w:rsidR="00000000" w:rsidDel="00000000" w:rsidP="00000000" w:rsidRDefault="00000000" w:rsidRPr="00000000" w14:paraId="00000042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-Visitar para la entrega del producto.</w:t>
            </w:r>
          </w:p>
          <w:p w:rsidR="00000000" w:rsidDel="00000000" w:rsidP="00000000" w:rsidRDefault="00000000" w:rsidRPr="00000000" w14:paraId="00000043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-Atención personalizada al cliente mediante llamadas telefónicas.</w:t>
            </w:r>
          </w:p>
          <w:p w:rsidR="00000000" w:rsidDel="00000000" w:rsidP="00000000" w:rsidRDefault="00000000" w:rsidRPr="00000000" w14:paraId="00000044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-Publicidad digital</w:t>
            </w:r>
          </w:p>
          <w:p w:rsidR="00000000" w:rsidDel="00000000" w:rsidP="00000000" w:rsidRDefault="00000000" w:rsidRPr="00000000" w14:paraId="0000004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-Redes sociales</w:t>
            </w:r>
          </w:p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Tiendas de terceros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98" w:hRule="atLeast"/>
          <w:tblHeader w:val="0"/>
        </w:trPr>
        <w:tc>
          <w:tcPr>
            <w:gridSpan w:val="3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Estructura de costes</w:t>
            </w:r>
          </w:p>
          <w:p w:rsidR="00000000" w:rsidDel="00000000" w:rsidP="00000000" w:rsidRDefault="00000000" w:rsidRPr="00000000" w14:paraId="00000049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Costos de: </w:t>
            </w:r>
          </w:p>
          <w:p w:rsidR="00000000" w:rsidDel="00000000" w:rsidP="00000000" w:rsidRDefault="00000000" w:rsidRPr="00000000" w14:paraId="0000004A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-Producción                       </w:t>
            </w:r>
          </w:p>
          <w:p w:rsidR="00000000" w:rsidDel="00000000" w:rsidP="00000000" w:rsidRDefault="00000000" w:rsidRPr="00000000" w14:paraId="0000004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-Compra de aves de postura                           </w:t>
            </w:r>
          </w:p>
          <w:p w:rsidR="00000000" w:rsidDel="00000000" w:rsidP="00000000" w:rsidRDefault="00000000" w:rsidRPr="00000000" w14:paraId="0000004C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-Infraestructura, maquinaria y equipos</w:t>
            </w:r>
          </w:p>
          <w:p w:rsidR="00000000" w:rsidDel="00000000" w:rsidP="00000000" w:rsidRDefault="00000000" w:rsidRPr="00000000" w14:paraId="0000004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-Almacenaje</w:t>
            </w:r>
          </w:p>
          <w:p w:rsidR="00000000" w:rsidDel="00000000" w:rsidP="00000000" w:rsidRDefault="00000000" w:rsidRPr="00000000" w14:paraId="0000004E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-Distribución</w:t>
            </w:r>
          </w:p>
          <w:p w:rsidR="00000000" w:rsidDel="00000000" w:rsidP="00000000" w:rsidRDefault="00000000" w:rsidRPr="00000000" w14:paraId="0000004F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-Mantenimiento y servicios</w:t>
            </w:r>
          </w:p>
          <w:p w:rsidR="00000000" w:rsidDel="00000000" w:rsidP="00000000" w:rsidRDefault="00000000" w:rsidRPr="00000000" w14:paraId="00000050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-Proveedores y mano de obra</w:t>
            </w:r>
          </w:p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-Publicidad</w:t>
            </w:r>
          </w:p>
        </w:tc>
        <w:tc>
          <w:tcPr>
            <w:gridSpan w:val="3"/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Fuentes de Ingreso</w:t>
            </w:r>
          </w:p>
          <w:p w:rsidR="00000000" w:rsidDel="00000000" w:rsidP="00000000" w:rsidRDefault="00000000" w:rsidRPr="00000000" w14:paraId="00000055">
            <w:pPr>
              <w:spacing w:after="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740"/>
                <w:tab w:val="center" w:leader="none" w:pos="6800"/>
              </w:tabs>
              <w:spacing w:after="0" w:lineRule="auto"/>
              <w:ind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Venta de: </w:t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740"/>
                <w:tab w:val="center" w:leader="none" w:pos="6800"/>
              </w:tabs>
              <w:spacing w:after="0" w:lineRule="auto"/>
              <w:ind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-Huevos </w:t>
            </w:r>
          </w:p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-Abono orgánico a base de estiércol de gallina.</w:t>
            </w:r>
          </w:p>
        </w:tc>
      </w:tr>
    </w:tbl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Lienzo Canvas</w:t>
      </w:r>
    </w:p>
    <w:sectPr>
      <w:pgSz w:h="11906" w:w="16838" w:orient="landscape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59"/>
    <w:rsid w:val="00832230"/>
    <w:pPr>
      <w:spacing w:after="0" w:line="240" w:lineRule="auto"/>
    </w:pPr>
    <w:rPr>
      <w:lang w:val="es-VE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NormalWeb">
    <w:name w:val="Normal (Web)"/>
    <w:basedOn w:val="Normal"/>
    <w:uiPriority w:val="99"/>
    <w:semiHidden w:val="1"/>
    <w:unhideWhenUsed w:val="1"/>
    <w:rsid w:val="0011308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DGm2PCWG7diBrEWO6xAg6+BHbg==">CgMxLjA4AHIhMTJxTnNtV3JvaUxoMTZBUmhmRGtBc29idWF5NGZqclRt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2023-06-19T21:53:00Z</dcterms:created>
  <dc:creator>Geraldine</dc:creator>
</cp:coreProperties>
</file>